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20" w:rsidRPr="000907F0" w:rsidRDefault="00244320" w:rsidP="000907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Приглашаем поставщиков продуктов питания, напитков и сырья для их производства принять участие в выставке в качестве экспонента выставки «ПЕТЕРФУД-2023».</w:t>
      </w:r>
    </w:p>
    <w:p w:rsidR="000907F0" w:rsidRDefault="000907F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54D"/>
          <w:sz w:val="28"/>
          <w:szCs w:val="28"/>
          <w:lang w:eastAsia="ru-RU"/>
        </w:rPr>
      </w:pP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28-30 ноября 2023 года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Санкт-Петербурге в 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конгрессно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-выставочном центре «ЭКСПОФОРУМ» пройдет 32-я </w:t>
      </w: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Международная продовольственная выставка «ПЕТЕРФУД-2023»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Это крупнейшая выставка Северо-Западного региона в сфере продовольственной торговли и лучшая возможность установить деловые контакты с российскими и меж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дународными розничными сетями.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Главное отличие выставки «</w:t>
      </w:r>
      <w:proofErr w:type="spellStart"/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Петерфуд</w:t>
      </w:r>
      <w:proofErr w:type="spellEnd"/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участие дает компаниям высокий коммерческий эффект, окупаемость гарантирована концептуальной программой, направленной на заключение долгосрочных контрактов на поставки с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сетями России и других стран.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Выставка «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Петерфуд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включает в себя два значимых блока: обширную деловую программу, направленную на всестороннюю подготовку к работе с розничными </w:t>
      </w:r>
      <w:proofErr w:type="gram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сетями</w:t>
      </w:r>
      <w:proofErr w:type="gram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в России, так и за рубежом, и деловые переговоры о поставках продукции со 100 ведущими продовольственными розничными сетями, компаниями общественного питания и зарубежными розничными сетями в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рамках экспортной программы.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Выгоды от участия для региональных производителей:</w:t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участников на выставке «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Петерфуд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будет организована специальная программа – </w:t>
      </w: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Активные Сетевые Продажи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рамках программы организаторы подведут закупщиков розничных сетей к стенду экспонента буквально за руку для прове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дения дегустации и переговоров.</w:t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выставке организован уникальный формат переговоров – </w:t>
      </w: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Центр Закупок </w:t>
      </w:r>
      <w:proofErr w:type="spellStart"/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Сетейтм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 время которого участники проводят более 60 личных переговоров о постав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ках товаров с крупным ритейлом.</w:t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рамках программы </w:t>
      </w: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«Региональное партнерство»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стенды компаний-участников приглашаются более 3000+ специалистов российских оптовых и 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дистрибуторских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компаний, которые ищут новые продукты, интересные бренды локальных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региональных производителей.</w:t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участников коллективных экспозиций организована </w:t>
      </w: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дополнительная образовательная программа 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работе с ритейлом и подготовке коммерческого предложения к переговорам.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Выставка проходит при поддержке Ассоциации АКОРТ, Союза независимых сетей России, Ассоциации 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Руспродсоюз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Общественной организации Деловая Россия, информационных и аналитических агентств 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InfoLine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Ромир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РБК исследования и других профессиональных информационных п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артнеров.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0907F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Выставке «</w:t>
      </w:r>
      <w:proofErr w:type="spellStart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Петерфуд</w:t>
      </w:r>
      <w:proofErr w:type="spellEnd"/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присвоен знак Российского Союза Выставок и Ярмарок – знак высшего отличия выставочного мероприятия, а также сертификат Всемирной Ассоциации выставочной индустрии – U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FI </w:t>
      </w:r>
      <w:proofErr w:type="spellStart"/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Standart</w:t>
      </w:r>
      <w:proofErr w:type="spellEnd"/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Audit</w:t>
      </w:r>
      <w:proofErr w:type="spellEnd"/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Certificate</w:t>
      </w:r>
      <w:proofErr w:type="spellEnd"/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244320" w:rsidRDefault="0024432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6867C0"/>
          <w:sz w:val="28"/>
          <w:szCs w:val="28"/>
          <w:bdr w:val="none" w:sz="0" w:space="0" w:color="auto" w:frame="1"/>
          <w:lang w:eastAsia="ru-RU"/>
        </w:rPr>
      </w:pP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Приглашаем поставщиков продуктов питания, напитков и сырья для их производства принять участие в выставке в качестве экспонента с целью проведения презентаций-дегустаций своей продукции и заключения контрактов на ее поставки в розничные сети.</w:t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907F0">
        <w:rPr>
          <w:rFonts w:ascii="Times New Roman" w:eastAsia="Times New Roman" w:hAnsi="Times New Roman" w:cs="Times New Roman"/>
          <w:color w:val="36354D"/>
          <w:sz w:val="28"/>
          <w:szCs w:val="28"/>
          <w:lang w:eastAsia="ru-RU"/>
        </w:rPr>
        <w:br/>
      </w:r>
      <w:r w:rsidRPr="00090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Презентация – </w:t>
      </w:r>
      <w:hyperlink r:id="rId5" w:history="1">
        <w:r w:rsidRPr="000907F0">
          <w:rPr>
            <w:rFonts w:ascii="Times New Roman" w:eastAsia="Times New Roman" w:hAnsi="Times New Roman" w:cs="Times New Roman"/>
            <w:b/>
            <w:bCs/>
            <w:color w:val="6867C0"/>
            <w:sz w:val="28"/>
            <w:szCs w:val="28"/>
            <w:bdr w:val="none" w:sz="0" w:space="0" w:color="auto" w:frame="1"/>
            <w:lang w:eastAsia="ru-RU"/>
          </w:rPr>
          <w:t>ск</w:t>
        </w:r>
        <w:r w:rsidRPr="000907F0">
          <w:rPr>
            <w:rFonts w:ascii="Times New Roman" w:eastAsia="Times New Roman" w:hAnsi="Times New Roman" w:cs="Times New Roman"/>
            <w:b/>
            <w:bCs/>
            <w:color w:val="6867C0"/>
            <w:sz w:val="28"/>
            <w:szCs w:val="28"/>
            <w:bdr w:val="none" w:sz="0" w:space="0" w:color="auto" w:frame="1"/>
            <w:lang w:eastAsia="ru-RU"/>
          </w:rPr>
          <w:t>а</w:t>
        </w:r>
        <w:r w:rsidRPr="000907F0">
          <w:rPr>
            <w:rFonts w:ascii="Times New Roman" w:eastAsia="Times New Roman" w:hAnsi="Times New Roman" w:cs="Times New Roman"/>
            <w:b/>
            <w:bCs/>
            <w:color w:val="6867C0"/>
            <w:sz w:val="28"/>
            <w:szCs w:val="28"/>
            <w:bdr w:val="none" w:sz="0" w:space="0" w:color="auto" w:frame="1"/>
            <w:lang w:eastAsia="ru-RU"/>
          </w:rPr>
          <w:t>чать</w:t>
        </w:r>
      </w:hyperlink>
    </w:p>
    <w:p w:rsidR="000A13E6" w:rsidRPr="000907F0" w:rsidRDefault="000907F0" w:rsidP="000907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7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Подробности по ссылке: </w:t>
      </w:r>
      <w:hyperlink r:id="rId6" w:history="1">
        <w:r w:rsidRPr="000907F0">
          <w:rPr>
            <w:rStyle w:val="a5"/>
            <w:rFonts w:ascii="Times New Roman" w:hAnsi="Times New Roman" w:cs="Times New Roman"/>
            <w:noProof/>
            <w:sz w:val="28"/>
            <w:szCs w:val="28"/>
            <w:lang w:eastAsia="ru-RU"/>
          </w:rPr>
          <w:t>https://mbrostov.ru/news/806-32-ya-mezhdunarodnaya-prodovol</w:t>
        </w:r>
        <w:r w:rsidRPr="000907F0">
          <w:rPr>
            <w:rStyle w:val="a5"/>
            <w:rFonts w:ascii="Times New Roman" w:hAnsi="Times New Roman" w:cs="Times New Roman"/>
            <w:noProof/>
            <w:sz w:val="28"/>
            <w:szCs w:val="28"/>
            <w:lang w:eastAsia="ru-RU"/>
          </w:rPr>
          <w:t>s</w:t>
        </w:r>
        <w:r w:rsidRPr="000907F0">
          <w:rPr>
            <w:rStyle w:val="a5"/>
            <w:rFonts w:ascii="Times New Roman" w:hAnsi="Times New Roman" w:cs="Times New Roman"/>
            <w:noProof/>
            <w:sz w:val="28"/>
            <w:szCs w:val="28"/>
            <w:lang w:eastAsia="ru-RU"/>
          </w:rPr>
          <w:t>tvennaya-</w:t>
        </w:r>
        <w:bookmarkStart w:id="0" w:name="_GoBack"/>
        <w:bookmarkEnd w:id="0"/>
        <w:r w:rsidRPr="000907F0">
          <w:rPr>
            <w:rStyle w:val="a5"/>
            <w:rFonts w:ascii="Times New Roman" w:hAnsi="Times New Roman" w:cs="Times New Roman"/>
            <w:noProof/>
            <w:sz w:val="28"/>
            <w:szCs w:val="28"/>
            <w:lang w:eastAsia="ru-RU"/>
          </w:rPr>
          <w:t>vystavka-peterfud-2023</w:t>
        </w:r>
      </w:hyperlink>
    </w:p>
    <w:sectPr w:rsidR="000A13E6" w:rsidRPr="00090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20"/>
    <w:rsid w:val="000907F0"/>
    <w:rsid w:val="000A13E6"/>
    <w:rsid w:val="00244320"/>
    <w:rsid w:val="002A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7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907F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907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7F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907F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907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04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brostov.ru/news/806-32-ya-mezhdunarodnaya-prodovolstvennaya-vystavka-peterfud-2023" TargetMode="External"/><Relationship Id="rId5" Type="http://schemas.openxmlformats.org/officeDocument/2006/relationships/hyperlink" Target="https://disk.yandex.ru/i/GoowdpPxerZx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2023-01-09T12:05:00Z</dcterms:created>
  <dcterms:modified xsi:type="dcterms:W3CDTF">2023-01-10T12:25:00Z</dcterms:modified>
</cp:coreProperties>
</file>