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8CF" w:rsidRPr="00B078CF" w:rsidRDefault="00B078CF" w:rsidP="00B078CF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Донской бизнес может оформить лизинг со ставкой удорожания от 4,25%</w:t>
      </w:r>
    </w:p>
    <w:p w:rsidR="00B078CF" w:rsidRPr="00B078CF" w:rsidRDefault="00B078CF" w:rsidP="00B078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4" w:tgtFrame="_blank" w:history="1">
        <w:r w:rsidRPr="00B078CF">
          <w:rPr>
            <w:rFonts w:ascii="Times New Roman" w:eastAsia="Times New Roman" w:hAnsi="Times New Roman" w:cs="Times New Roman"/>
            <w:color w:val="990099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С 1 июля донской бизнес может оформить лизинг со ставкой удорожания от 4,25%" href="http://www.rrapp.ru/media/k2/items/cache/7a93221fba5bbc5da8f2ad532adb1720_XL.jpg" target="&quot;_blank&quot;" style="width:24pt;height:24pt" o:button="t"/>
          </w:pict>
        </w:r>
      </w:hyperlink>
      <w:r w:rsidRPr="00B078C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43250" cy="2357438"/>
            <wp:effectExtent l="19050" t="0" r="0" b="0"/>
            <wp:docPr id="3" name="Рисунок 3" descr="C:\Users\Admin\Desktop\mailservic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mailservice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7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8CF" w:rsidRPr="00B078CF" w:rsidRDefault="00B078CF" w:rsidP="00B078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8CF" w:rsidRPr="00B078CF" w:rsidRDefault="00B078CF" w:rsidP="00B078C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tgtFrame="_blank" w:history="1">
        <w:r w:rsidRPr="00B078CF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АО "Региональная лизинговая компания Ростовской области"</w:t>
        </w:r>
      </w:hyperlink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совместно с минэкономразвития региона разработали новый льготный лизинговый продукт </w:t>
      </w:r>
      <w:hyperlink r:id="rId7" w:tgtFrame="_blank" w:history="1">
        <w:r w:rsidRPr="00B078CF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"Антикризисный".</w:t>
        </w:r>
      </w:hyperlink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Выгодное предложение рассчитано на предпринимателей всех отраслей, которые планируют использовать в своём бизнесе коммерческий автотранспорт, сельхозтехнику и спецтехнику.</w:t>
      </w:r>
    </w:p>
    <w:p w:rsidR="00B078CF" w:rsidRPr="00B078CF" w:rsidRDefault="00B078CF" w:rsidP="00B078C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сегодняшнего дня юридические лица и индивидуальные предприниматели Ростовской области могут подать заявки на получение в лизинг на льготных условиях по программе нового продукта </w:t>
      </w:r>
      <w:hyperlink r:id="rId8" w:tgtFrame="_blank" w:history="1">
        <w:r w:rsidRPr="00B078CF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"Антикризисный"</w:t>
        </w:r>
      </w:hyperlink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Главным, но не единственным преимуществом нового предложения является ставка удорожания стоимости предмета лизинга от 4,25% в год. Не менее существенным изменением является упрощенный пакет необходимых документов для рассмотрения заявки и предоставление рассрочки уплаты авансового платежа в течении календарного года. Данная возможность значительно снизит единовременную финансовую нагрузку на предпринимателей, - рассказал Александр Иванищев, генеральный директор </w:t>
      </w:r>
      <w:hyperlink r:id="rId9" w:tgtFrame="_blank" w:history="1">
        <w:r w:rsidRPr="00B078CF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eastAsia="ru-RU"/>
          </w:rPr>
          <w:t>АО "Региональная лизинговая компания Ростовской области"</w:t>
        </w:r>
      </w:hyperlink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78CF" w:rsidRPr="00B078CF" w:rsidRDefault="00B078CF" w:rsidP="00B078C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финансирования лизинговой сделки по данному продукту - от 300 тыс. руб. до 3300 тыс. руб., удорожание предмета лизинга в год от 4,25%, срок предоставления лизинга от 24 до 60 месяцев.</w:t>
      </w:r>
    </w:p>
    <w:p w:rsidR="00B078CF" w:rsidRPr="00B078CF" w:rsidRDefault="00B078CF" w:rsidP="00B078C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Лизинговые платежи могут быть отнесены на расходы, уменьшая налогооблагаемую базу предприятия. При использовании ОСН, предприятие может произвести налоговый маневр с взаимозачетом НДС, имеющегося в структуре лизинговых платежей, тем самым в большей степени уменьшая удорожание предмета лизинга от действующей ставки.</w:t>
      </w:r>
    </w:p>
    <w:p w:rsidR="00B078CF" w:rsidRPr="00B078CF" w:rsidRDefault="00B078CF" w:rsidP="00B078CF">
      <w:pPr>
        <w:shd w:val="clear" w:color="auto" w:fill="FFFFFF"/>
        <w:spacing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Подать заявку на получение льготного лизинга можно по телефону 8-800-250-82-70, через центры "Мой бизнес" Ростовской области, или обратившись в офис компании по адресу: </w:t>
      </w:r>
      <w:r w:rsidRPr="00B078CF">
        <w:rPr>
          <w:rFonts w:ascii="Times New Roman" w:eastAsia="Times New Roman" w:hAnsi="Times New Roman" w:cs="Times New Roman"/>
          <w:color w:val="2222CC"/>
          <w:sz w:val="24"/>
          <w:szCs w:val="24"/>
          <w:lang w:eastAsia="ru-RU"/>
        </w:rPr>
        <w:t>г. Ростов-на-Дону, ул. Седова, д. 6/3, этаж 9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78CF" w:rsidRPr="00B078CF" w:rsidRDefault="00B078CF" w:rsidP="00B078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078CF" w:rsidRPr="00B078CF" w:rsidRDefault="00B078CF" w:rsidP="00B078C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уважением,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сектор содействия развитию малого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среднего предпринимательства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потребительского рынка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Администрации Октябрьского района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тел./ 8/86360/2-34-75</w:t>
      </w: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факс/ 8/86360/2-21-66</w:t>
      </w:r>
    </w:p>
    <w:p w:rsidR="0063369E" w:rsidRPr="00B078CF" w:rsidRDefault="00B078CF" w:rsidP="00B078C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078C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sectPr w:rsidR="0063369E" w:rsidRPr="00B078CF" w:rsidSect="00B078CF">
      <w:pgSz w:w="11906" w:h="16838"/>
      <w:pgMar w:top="28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78CF"/>
    <w:rsid w:val="0063369E"/>
    <w:rsid w:val="00B078CF"/>
    <w:rsid w:val="00D90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69E"/>
  </w:style>
  <w:style w:type="paragraph" w:styleId="2">
    <w:name w:val="heading 2"/>
    <w:basedOn w:val="a"/>
    <w:link w:val="20"/>
    <w:uiPriority w:val="9"/>
    <w:qFormat/>
    <w:rsid w:val="00B078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78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37c6c0810c22237itemimagemrcssattr">
    <w:name w:val="337c6c0810c22237itemimage_mr_css_attr"/>
    <w:basedOn w:val="a0"/>
    <w:rsid w:val="00B078CF"/>
  </w:style>
  <w:style w:type="character" w:styleId="a3">
    <w:name w:val="Hyperlink"/>
    <w:basedOn w:val="a0"/>
    <w:uiPriority w:val="99"/>
    <w:semiHidden/>
    <w:unhideWhenUsed/>
    <w:rsid w:val="00B078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7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9ee942848d3186bjs-phone-number">
    <w:name w:val="69ee942848d3186bjs-phone-number"/>
    <w:basedOn w:val="a0"/>
    <w:rsid w:val="00B078CF"/>
  </w:style>
  <w:style w:type="character" w:customStyle="1" w:styleId="wmi-callto">
    <w:name w:val="wmi-callto"/>
    <w:basedOn w:val="a0"/>
    <w:rsid w:val="00B078CF"/>
  </w:style>
  <w:style w:type="character" w:customStyle="1" w:styleId="js-extracted-address">
    <w:name w:val="js-extracted-address"/>
    <w:basedOn w:val="a0"/>
    <w:rsid w:val="00B078CF"/>
  </w:style>
  <w:style w:type="character" w:customStyle="1" w:styleId="mail-message-map-nobreak">
    <w:name w:val="mail-message-map-nobreak"/>
    <w:basedOn w:val="a0"/>
    <w:rsid w:val="00B078CF"/>
  </w:style>
  <w:style w:type="paragraph" w:styleId="a5">
    <w:name w:val="Balloon Text"/>
    <w:basedOn w:val="a"/>
    <w:link w:val="a6"/>
    <w:uiPriority w:val="99"/>
    <w:semiHidden/>
    <w:unhideWhenUsed/>
    <w:rsid w:val="00B07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1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8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10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23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32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4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38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9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lc161.ru/lizing1/antikrizisny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lc161.ru/lizing1/antikrizisny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lc161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rrapp.ru/media/k2/items/cache/7a93221fba5bbc5da8f2ad532adb1720_XL.jpg" TargetMode="External"/><Relationship Id="rId9" Type="http://schemas.openxmlformats.org/officeDocument/2006/relationships/hyperlink" Target="http://rlc16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2020-07-21T06:29:00Z</dcterms:created>
  <dcterms:modified xsi:type="dcterms:W3CDTF">2020-07-21T06:31:00Z</dcterms:modified>
</cp:coreProperties>
</file>