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«Обучение по президентской программе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 управленческих кадров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 отбор специалистов для обучения по Президентской программе подготовки управленческих кадров в 2020/21 учебном году.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рамках реализации Государственного плана подготовки управленческих кадров для организаций народного хозяйства Российской Федерации в 2018/19 - 2024/25 учебных годах, утвержденного постановлением Правительства Российской Федерации от 13 февраля 2019 г. № 142 «О подготовке управленческих кадров для организаций народного хозяйства Российской Федерации в 2018/19 - 2024/25 учебных годах и признании утратившими силу некоторых актов Правительства Российской Федерации», предусматриваются следующие </w:t>
      </w: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типы образовательных программ: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«А» - проектно-ориентированная образовательная программа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предусматривающая профессиональную переподготовку специалистов в рамках укрупненной группы специальностей и направлений «Экономика и управление» с ориентацией на развитие компетенций менеджера в процессе обучения, подготовки и реализации под руководством и при консультации преподавателя,  в интересах направившей специалиста на обучение организации проекта, реализуемого на всем протяжении образовательной программы.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типа «А» ориентирована на менеджеров высшего звена и нацелена на реализацию стратегического проекта изменений в организации с позиции его руководителя. Необходимое условие поступления на данную программу - успешная презентация проекта развития своей организации.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«В» - базовые образовательная программа – 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предусматривает профессиональную переподготовку специалистов по направлению «Менеджмент» с ориентацией на развитие компетенций менеджера в процессе участия в аудиторных и внеаудиторных занятиях под руководством преподавателя и самостоятельного усвоения учебного материала.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Финансирование 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в рамках программы носит долевой характер: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    за счет средств федерального бюджета и бюджета Ростовской области финансируется 66 % стоимости обучения в образовательных организациях;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  за счет средств направляющей организации или специалиста (гражданина) финансируются 34% общей стоимости обучения в образовательных организациях;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   за счет средств федерального бюджета финансируются организация стажировки в ведущих российских и зарубежных организациях.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участию в программе приглашаются кандидаты, отвечающие следующим </w:t>
      </w: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требованиям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B4522" w:rsidRPr="00CB4522" w:rsidRDefault="00CB4522" w:rsidP="00CB45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до 50 лет. Участие в конкурсном отборе специалистов старше 50 лет допускается лишь в исключительных случаях по согласованию с Федеральной комиссией по организации подготовки управленческих кадров;</w:t>
      </w:r>
    </w:p>
    <w:p w:rsidR="00CB4522" w:rsidRPr="00CB4522" w:rsidRDefault="00CB4522" w:rsidP="00CB45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высшее образование;</w:t>
      </w:r>
    </w:p>
    <w:p w:rsidR="00CB4522" w:rsidRPr="00CB4522" w:rsidRDefault="00CB4522" w:rsidP="00CB45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стаж работы не менее 5 лет;</w:t>
      </w:r>
    </w:p>
    <w:p w:rsidR="00CB4522" w:rsidRPr="00CB4522" w:rsidRDefault="00CB4522" w:rsidP="00CB45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работы на управленческих должностях не менее 2 лет;</w:t>
      </w:r>
    </w:p>
    <w:p w:rsidR="00CB4522" w:rsidRPr="00CB4522" w:rsidRDefault="00CB4522" w:rsidP="00CB45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реализации проекта развития организации.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диплома победителя Всероссийского конкурса управленцев «Лидеры России» дает приоритетное право включения в региональную квоту (без прохождения конкурсных испытаний (общий и специальный конкурсы), при условии соответствия требованиям, предъявляемым к участникам конкурсного отбора).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Конкурсный отбор осуществляет конкурсная комиссия Ростовской области, сформированная из представителей органов исполнительной власти и высших учебных заведений, задействованных в программе.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Поступление на обучение по Президентской программе включает следующие этапы: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 документов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региональную комиссию.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Квалификационный отбор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(проводится на основе анализа представленных документов. Документы должны полностью соответствовать по перечню, формам и содержанию установленным требованиям).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CB4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Конкурсное испытание, 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 включают в себя </w:t>
      </w:r>
      <w:r w:rsidRPr="00CB4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общий и специальный конкурсы.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Общий конкурс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обязателен для всех специалистов вне зависимости от типа образовательной программы, на участие в которой они претендуют. Он предусматривает: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   оценку мотивации специалиста (мотивационное эссе);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  оценку уровня профессиональной компетентности специалиста в ходе профессионального интервью;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   определение уровня владения иностранным языком (без последующего изучения в рамках образовательной программы).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Специалисты, успешно прошедшие </w:t>
      </w:r>
      <w:r w:rsidRPr="00CB4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общий конкурс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могут претендовать на обучение по образовательным программам типа В.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Специалисты, претендующие на обучение по образовательным программам   типа А, успешно прошедшие общий конкурс, допускаются до Специального конкурса.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Специальный конкурс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предусматривает конкурсное испытание для специалистов, рекомендованных конкурсной комиссией.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Конкурсное испытание проводится в форме собеседования с  презентацией концепции развития организации (индивидуального проектного задания), поддержанной работодателем. В ходе собеседования и презентации конкурсной комиссией осуществляется оценка:</w:t>
      </w:r>
    </w:p>
    <w:p w:rsidR="00CB4522" w:rsidRPr="00CB4522" w:rsidRDefault="00CB4522" w:rsidP="00CB45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профессиональных и личных характеристик специалистов, необходимых для освоения данной категории образовательных программ и реализации проектов;</w:t>
      </w:r>
    </w:p>
    <w:p w:rsidR="00CB4522" w:rsidRPr="00CB4522" w:rsidRDefault="00CB4522" w:rsidP="00CB45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значимости разрабатываемого проекта для организации, региона, качества разработки проекта;</w:t>
      </w:r>
    </w:p>
    <w:p w:rsidR="00CB4522" w:rsidRPr="00CB4522" w:rsidRDefault="00CB4522" w:rsidP="00CB45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соответствия проекта национальным целям и задачам реализации национальных проектов.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Зачисление слушателей в образовательную организацию и оплата обучения организацией.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испытания проводятся на платной основе: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«А» - 4172 рублей,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«В» - 2956 рублей.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 одного тестируемого за все конкурсные испытания).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конкурсном отборе с целью обучения по Президентской программе в 2020/21 учебном году претенденту необходимо: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Подробно ознакомиться с инструкцией по работе в информационной системе «</w:t>
      </w:r>
      <w:proofErr w:type="spellStart"/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Модеус</w:t>
      </w:r>
      <w:proofErr w:type="spellEnd"/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самостоятельно зарегистрироваться по адресу: </w:t>
      </w:r>
      <w:hyperlink r:id="rId5" w:tgtFrame="_blank" w:history="1">
        <w:r w:rsidRPr="00CB4522">
          <w:rPr>
            <w:rFonts w:ascii="Times New Roman" w:eastAsia="Times New Roman" w:hAnsi="Times New Roman" w:cs="Times New Roman"/>
            <w:color w:val="990099"/>
            <w:sz w:val="28"/>
            <w:u w:val="single"/>
            <w:lang w:eastAsia="ru-RU"/>
          </w:rPr>
          <w:t>http://pmtp.modeus.info/index.php</w:t>
        </w:r>
      </w:hyperlink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заполнить информационные поля и распечатать требуемые формы (форма РО 1 и форма РО 2).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Подготовить пакет документов в соответствии с перечнем и формами.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Представить документы в управление инноваций в органах власти Правительства Ростовской области (к. 458) по предварительной записи.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подачи документов – до 25 сентября 2020 года.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Даты проведения конкурсного испытания (общий и специальный конкурс) будут сообщены дополнительно.</w:t>
      </w:r>
    </w:p>
    <w:p w:rsidR="00CB4522" w:rsidRPr="00CB4522" w:rsidRDefault="00CB4522" w:rsidP="00CB45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Телефоны для справок: </w:t>
      </w:r>
      <w:r w:rsidRPr="00CB45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(863) 240-67-04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CB45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240-16-24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CB45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240-59-88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CB45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240-16-60</w:t>
      </w:r>
      <w:r w:rsidRPr="00CB4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CB4522" w:rsidRPr="00CB4522" w:rsidRDefault="00CB4522" w:rsidP="00CB45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B4522" w:rsidRPr="00CB4522" w:rsidRDefault="00CB4522" w:rsidP="00CB45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уважением,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сектор содействия развитию малого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среднего предпринимательства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 потребительского рынка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Администрации Октябрьского района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тел./ </w:t>
      </w:r>
      <w:r w:rsidRPr="00CB4522">
        <w:rPr>
          <w:rFonts w:ascii="Arial" w:eastAsia="Times New Roman" w:hAnsi="Arial" w:cs="Arial"/>
          <w:color w:val="000000"/>
          <w:sz w:val="23"/>
          <w:lang w:eastAsia="ru-RU"/>
        </w:rPr>
        <w:t>8/86360/2-34-75</w:t>
      </w:r>
      <w:r w:rsidRPr="00CB45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факс/ </w:t>
      </w:r>
      <w:r w:rsidRPr="00CB4522">
        <w:rPr>
          <w:rFonts w:ascii="Arial" w:eastAsia="Times New Roman" w:hAnsi="Arial" w:cs="Arial"/>
          <w:color w:val="000000"/>
          <w:sz w:val="23"/>
          <w:lang w:eastAsia="ru-RU"/>
        </w:rPr>
        <w:t>8/86360/2-21-66</w:t>
      </w:r>
    </w:p>
    <w:p w:rsidR="0063369E" w:rsidRDefault="0063369E"/>
    <w:sectPr w:rsidR="0063369E" w:rsidSect="00633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F2C8D"/>
    <w:multiLevelType w:val="multilevel"/>
    <w:tmpl w:val="B0C4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461B3"/>
    <w:multiLevelType w:val="multilevel"/>
    <w:tmpl w:val="9032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B4522"/>
    <w:rsid w:val="003F09FC"/>
    <w:rsid w:val="0063369E"/>
    <w:rsid w:val="00CB4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3d136ce516e5a">
    <w:name w:val="a003d136ce516e5a"/>
    <w:basedOn w:val="a"/>
    <w:rsid w:val="00CB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B4522"/>
    <w:rPr>
      <w:color w:val="0000FF"/>
      <w:u w:val="single"/>
    </w:rPr>
  </w:style>
  <w:style w:type="character" w:customStyle="1" w:styleId="wmi-callto">
    <w:name w:val="wmi-callto"/>
    <w:basedOn w:val="a0"/>
    <w:rsid w:val="00CB4522"/>
  </w:style>
  <w:style w:type="character" w:customStyle="1" w:styleId="69ee942848d3186bjs-phone-number">
    <w:name w:val="69ee942848d3186bjs-phone-number"/>
    <w:basedOn w:val="a0"/>
    <w:rsid w:val="00CB45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mtp.modeus.info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2020-07-21T13:24:00Z</dcterms:created>
  <dcterms:modified xsi:type="dcterms:W3CDTF">2020-07-21T13:24:00Z</dcterms:modified>
</cp:coreProperties>
</file>