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F8B" w:rsidRDefault="00932F8B" w:rsidP="0092470B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470B" w:rsidRPr="00932F8B" w:rsidRDefault="0092470B" w:rsidP="00932F8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67995" cy="797560"/>
            <wp:effectExtent l="19050" t="0" r="8255" b="0"/>
            <wp:docPr id="2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2F8B">
        <w:rPr>
          <w:rFonts w:ascii="Times New Roman" w:eastAsia="Calibri" w:hAnsi="Times New Roman" w:cs="Times New Roman"/>
          <w:sz w:val="28"/>
          <w:szCs w:val="28"/>
        </w:rPr>
        <w:t>РОССИЙСКАЯ ФЕДЕРАЦИЯ</w:t>
      </w: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2F8B">
        <w:rPr>
          <w:rFonts w:ascii="Times New Roman" w:eastAsia="Calibri" w:hAnsi="Times New Roman" w:cs="Times New Roman"/>
          <w:sz w:val="28"/>
          <w:szCs w:val="28"/>
        </w:rPr>
        <w:t>РОСТОВСКАЯ ОБЛАСТЬ</w:t>
      </w: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2F8B">
        <w:rPr>
          <w:rFonts w:ascii="Times New Roman" w:eastAsia="Calibri" w:hAnsi="Times New Roman" w:cs="Times New Roman"/>
          <w:sz w:val="28"/>
          <w:szCs w:val="28"/>
        </w:rPr>
        <w:t>ОКТЯБРЬСКИЙ РАЙОН</w:t>
      </w: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2F8B">
        <w:rPr>
          <w:rFonts w:ascii="Times New Roman" w:eastAsia="Calibri" w:hAnsi="Times New Roman" w:cs="Times New Roman"/>
          <w:sz w:val="28"/>
          <w:szCs w:val="28"/>
        </w:rPr>
        <w:t>МУНИЦИПАЛЬНОЕ ОБРАЗОВАНИЕ</w:t>
      </w: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2F8B">
        <w:rPr>
          <w:rFonts w:ascii="Times New Roman" w:eastAsia="Calibri" w:hAnsi="Times New Roman" w:cs="Times New Roman"/>
          <w:sz w:val="28"/>
          <w:szCs w:val="28"/>
        </w:rPr>
        <w:t>«АЛЕКСЕЕВСКОЕ СЕЛЬСКОЕ ПОСЕЛЕНИЕ»</w:t>
      </w: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2F8B">
        <w:rPr>
          <w:rFonts w:ascii="Times New Roman" w:eastAsia="Calibri" w:hAnsi="Times New Roman" w:cs="Times New Roman"/>
          <w:sz w:val="28"/>
          <w:szCs w:val="28"/>
        </w:rPr>
        <w:t>СОБРАНИЕ ДЕПУТАТОВ АЛЕКСЕЕВСКОГО СЕЛЬСКОГО ПОСЕЛЕНИЯ</w:t>
      </w:r>
    </w:p>
    <w:p w:rsidR="00932F8B" w:rsidRPr="00932F8B" w:rsidRDefault="00932F8B" w:rsidP="00932F8B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right="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2F8B" w:rsidRPr="00932F8B" w:rsidRDefault="00932F8B" w:rsidP="00932F8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932F8B">
        <w:rPr>
          <w:rFonts w:ascii="Times New Roman" w:eastAsia="Calibri" w:hAnsi="Times New Roman" w:cs="Times New Roman"/>
          <w:b/>
          <w:sz w:val="48"/>
          <w:szCs w:val="48"/>
        </w:rPr>
        <w:t>РЕШЕНИЕ</w:t>
      </w:r>
    </w:p>
    <w:p w:rsidR="00932F8B" w:rsidRPr="00932F8B" w:rsidRDefault="00932F8B" w:rsidP="00932F8B">
      <w:pPr>
        <w:autoSpaceDN w:val="0"/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F8B" w:rsidRPr="00932F8B" w:rsidRDefault="002743BF" w:rsidP="00932F8B">
      <w:pPr>
        <w:widowControl w:val="0"/>
        <w:shd w:val="clear" w:color="auto" w:fill="FFFFFF"/>
        <w:tabs>
          <w:tab w:val="left" w:leader="underscore" w:pos="0"/>
          <w:tab w:val="left" w:leader="underscore" w:pos="1680"/>
          <w:tab w:val="left" w:pos="4968"/>
          <w:tab w:val="left" w:leader="underscore" w:pos="5750"/>
          <w:tab w:val="left" w:pos="82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25.11</w:t>
      </w:r>
      <w:r w:rsidR="00932F8B" w:rsidRPr="00932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.2025г.           </w:t>
      </w:r>
      <w:r w:rsidR="00924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32F8B" w:rsidRPr="00932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r w:rsidR="00932F8B" w:rsidRPr="00932F8B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     </w:t>
      </w:r>
      <w:r w:rsidR="00932F8B" w:rsidRPr="00932F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с.Алексеевка</w:t>
      </w:r>
    </w:p>
    <w:p w:rsidR="00914ACE" w:rsidRPr="008221D4" w:rsidRDefault="00914ACE" w:rsidP="00914AC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14ACE" w:rsidRPr="008221D4" w:rsidRDefault="00914ACE" w:rsidP="00914ACE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C04C2" w:rsidRPr="00932F8B" w:rsidRDefault="00FC04C2" w:rsidP="00932F8B">
      <w:pPr>
        <w:keepNext/>
        <w:keepLines/>
        <w:tabs>
          <w:tab w:val="left" w:pos="-360"/>
        </w:tabs>
        <w:suppressAutoHyphens/>
        <w:spacing w:after="0" w:line="240" w:lineRule="auto"/>
        <w:ind w:right="4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32F8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«</w:t>
      </w:r>
      <w:r w:rsidRPr="00932F8B">
        <w:rPr>
          <w:rFonts w:ascii="Times New Roman" w:hAnsi="Times New Roman" w:cs="Times New Roman"/>
          <w:sz w:val="28"/>
          <w:szCs w:val="28"/>
        </w:rPr>
        <w:t xml:space="preserve">Об утверждении Правил эксплуатации и содержания объектов нежилого фонда, находящихся в муниципальной собственности </w:t>
      </w:r>
      <w:r w:rsidR="00932F8B" w:rsidRPr="00932F8B">
        <w:rPr>
          <w:rFonts w:ascii="Times New Roman" w:hAnsi="Times New Roman" w:cs="Times New Roman"/>
          <w:sz w:val="28"/>
          <w:szCs w:val="28"/>
        </w:rPr>
        <w:t>Алексеевского</w:t>
      </w:r>
      <w:r w:rsidRPr="00932F8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32F8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Октябрьского района</w:t>
      </w:r>
      <w:r w:rsidRPr="00932F8B">
        <w:rPr>
          <w:rFonts w:ascii="Times New Roman" w:eastAsia="Times New Roman" w:hAnsi="Times New Roman" w:cs="Times New Roman"/>
          <w:iCs/>
          <w:kern w:val="28"/>
          <w:sz w:val="28"/>
          <w:szCs w:val="28"/>
          <w:lang w:eastAsia="ru-RU"/>
        </w:rPr>
        <w:t>»</w:t>
      </w:r>
    </w:p>
    <w:p w:rsidR="00FC04C2" w:rsidRPr="007E5B68" w:rsidRDefault="00FC04C2" w:rsidP="00FC04C2">
      <w:pPr>
        <w:tabs>
          <w:tab w:val="left" w:pos="-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C04C2" w:rsidRPr="000927A4" w:rsidRDefault="00FC04C2" w:rsidP="00FC04C2">
      <w:pPr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927A4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27A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27A4">
        <w:rPr>
          <w:rFonts w:ascii="Times New Roman" w:hAnsi="Times New Roman" w:cs="Times New Roman"/>
          <w:sz w:val="28"/>
          <w:szCs w:val="28"/>
        </w:rPr>
        <w:t>, в целях повышения эффективности использования муниципального имущества, руководствуясь Уставом муниципального образования «</w:t>
      </w:r>
      <w:r w:rsidR="00932F8B">
        <w:rPr>
          <w:rFonts w:ascii="Times New Roman" w:hAnsi="Times New Roman" w:cs="Times New Roman"/>
          <w:sz w:val="28"/>
          <w:szCs w:val="28"/>
        </w:rPr>
        <w:t>Алексеевское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сельское поселение», Собрание депутатов </w:t>
      </w:r>
      <w:r w:rsidR="00932F8B">
        <w:rPr>
          <w:rFonts w:ascii="Times New Roman" w:hAnsi="Times New Roman" w:cs="Times New Roman"/>
          <w:sz w:val="28"/>
          <w:szCs w:val="28"/>
        </w:rPr>
        <w:t>Алексеевского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FC04C2" w:rsidRPr="000927A4" w:rsidRDefault="00FC04C2" w:rsidP="00FC04C2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FC04C2" w:rsidRPr="000927A4" w:rsidRDefault="00FC04C2" w:rsidP="00FC04C2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4" w:history="1">
        <w:r w:rsidRPr="000927A4">
          <w:rPr>
            <w:rFonts w:ascii="Times New Roman" w:hAnsi="Times New Roman" w:cs="Times New Roman"/>
            <w:color w:val="000000"/>
            <w:sz w:val="28"/>
            <w:szCs w:val="28"/>
          </w:rPr>
          <w:t>Правила</w:t>
        </w:r>
      </w:hyperlink>
      <w:r w:rsidRPr="000927A4">
        <w:rPr>
          <w:rFonts w:ascii="Times New Roman" w:hAnsi="Times New Roman" w:cs="Times New Roman"/>
          <w:sz w:val="28"/>
          <w:szCs w:val="28"/>
        </w:rPr>
        <w:t xml:space="preserve"> эксплуатации и содержания объектов нежилого фонда, находящихся в муниципальной собственности </w:t>
      </w:r>
      <w:r w:rsidR="00932F8B">
        <w:rPr>
          <w:rFonts w:ascii="Times New Roman" w:hAnsi="Times New Roman" w:cs="Times New Roman"/>
          <w:sz w:val="28"/>
          <w:szCs w:val="28"/>
        </w:rPr>
        <w:t>Алексеевского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поселения» (приложение).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2. </w:t>
      </w:r>
      <w:r w:rsidRPr="000927A4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Pr="000927A4">
        <w:rPr>
          <w:rFonts w:ascii="Times New Roman" w:hAnsi="Times New Roman" w:cs="Times New Roman"/>
          <w:bCs/>
          <w:sz w:val="28"/>
          <w:szCs w:val="28"/>
        </w:rPr>
        <w:t>.</w:t>
      </w:r>
    </w:p>
    <w:p w:rsidR="00FC04C2" w:rsidRPr="000927A4" w:rsidRDefault="00FC04C2" w:rsidP="00FC04C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2743BF" w:rsidRDefault="002743BF" w:rsidP="00932F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</w:t>
      </w:r>
      <w:r w:rsidR="00FC04C2" w:rsidRPr="000927A4">
        <w:rPr>
          <w:rFonts w:ascii="Times New Roman" w:hAnsi="Times New Roman" w:cs="Times New Roman"/>
          <w:sz w:val="28"/>
          <w:szCs w:val="28"/>
        </w:rPr>
        <w:t>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C04C2" w:rsidRPr="000927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04C2" w:rsidRPr="000927A4" w:rsidRDefault="00FC04C2" w:rsidP="00932F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Собрания депутатов                               </w:t>
      </w:r>
      <w:r w:rsidR="00932F8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743BF">
        <w:rPr>
          <w:rFonts w:ascii="Times New Roman" w:hAnsi="Times New Roman" w:cs="Times New Roman"/>
          <w:sz w:val="28"/>
          <w:szCs w:val="28"/>
        </w:rPr>
        <w:t xml:space="preserve">                           Е.А.Росликова</w:t>
      </w:r>
    </w:p>
    <w:p w:rsidR="00FC04C2" w:rsidRDefault="00FC04C2" w:rsidP="00FC04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04C2" w:rsidRPr="000927A4" w:rsidRDefault="00FC04C2" w:rsidP="00FC04C2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C04C2" w:rsidRPr="000927A4" w:rsidRDefault="00FC04C2" w:rsidP="00FC04C2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к решению Собрания</w:t>
      </w:r>
    </w:p>
    <w:p w:rsidR="00FC04C2" w:rsidRPr="000927A4" w:rsidRDefault="00FC04C2" w:rsidP="00FC04C2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932F8B">
        <w:rPr>
          <w:rFonts w:ascii="Times New Roman" w:hAnsi="Times New Roman" w:cs="Times New Roman"/>
          <w:sz w:val="28"/>
          <w:szCs w:val="28"/>
        </w:rPr>
        <w:t>Алексеевского</w:t>
      </w:r>
    </w:p>
    <w:p w:rsidR="00FC04C2" w:rsidRPr="000927A4" w:rsidRDefault="00FC04C2" w:rsidP="00FC04C2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C04C2" w:rsidRPr="000927A4" w:rsidRDefault="00FC04C2" w:rsidP="00FC04C2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от </w:t>
      </w:r>
      <w:r w:rsidR="002743BF">
        <w:rPr>
          <w:rFonts w:ascii="Times New Roman" w:hAnsi="Times New Roman" w:cs="Times New Roman"/>
          <w:sz w:val="28"/>
          <w:szCs w:val="28"/>
        </w:rPr>
        <w:t>25</w:t>
      </w:r>
      <w:r w:rsidR="00932F8B">
        <w:rPr>
          <w:rFonts w:ascii="Times New Roman" w:hAnsi="Times New Roman" w:cs="Times New Roman"/>
          <w:sz w:val="28"/>
          <w:szCs w:val="28"/>
        </w:rPr>
        <w:t>.</w:t>
      </w:r>
      <w:r w:rsidR="002743BF">
        <w:rPr>
          <w:rFonts w:ascii="Times New Roman" w:hAnsi="Times New Roman" w:cs="Times New Roman"/>
          <w:sz w:val="28"/>
          <w:szCs w:val="28"/>
        </w:rPr>
        <w:t>11</w:t>
      </w:r>
      <w:r w:rsidR="00932F8B">
        <w:rPr>
          <w:rFonts w:ascii="Times New Roman" w:hAnsi="Times New Roman" w:cs="Times New Roman"/>
          <w:sz w:val="28"/>
          <w:szCs w:val="28"/>
        </w:rPr>
        <w:t>.</w:t>
      </w:r>
      <w:r w:rsidRPr="000927A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927A4">
        <w:rPr>
          <w:rFonts w:ascii="Times New Roman" w:hAnsi="Times New Roman" w:cs="Times New Roman"/>
          <w:sz w:val="28"/>
          <w:szCs w:val="28"/>
        </w:rPr>
        <w:t xml:space="preserve">. № </w:t>
      </w:r>
      <w:r>
        <w:rPr>
          <w:rFonts w:ascii="Times New Roman" w:hAnsi="Times New Roman" w:cs="Times New Roman"/>
          <w:sz w:val="28"/>
          <w:szCs w:val="28"/>
        </w:rPr>
        <w:t>_</w:t>
      </w:r>
      <w:r w:rsidR="002743BF">
        <w:rPr>
          <w:rFonts w:ascii="Times New Roman" w:hAnsi="Times New Roman" w:cs="Times New Roman"/>
          <w:sz w:val="28"/>
          <w:szCs w:val="28"/>
        </w:rPr>
        <w:t>147</w:t>
      </w:r>
    </w:p>
    <w:p w:rsidR="00FC04C2" w:rsidRPr="000927A4" w:rsidRDefault="00FC04C2" w:rsidP="00FC04C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FC04C2" w:rsidRPr="000927A4" w:rsidRDefault="00FC04C2" w:rsidP="00FC04C2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ПРАВИЛА</w:t>
      </w:r>
    </w:p>
    <w:p w:rsidR="00FC04C2" w:rsidRPr="000927A4" w:rsidRDefault="00FC04C2" w:rsidP="00FC04C2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ЭКСПЛУАТАЦИИ И СОДЕРЖАНИЯ </w:t>
      </w:r>
    </w:p>
    <w:p w:rsidR="00FC04C2" w:rsidRPr="000927A4" w:rsidRDefault="00FC04C2" w:rsidP="00FC04C2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ОБЪЕКТОВ НЕЖИЛОГО ФОНДА, НАХОДЯЩИХСЯ </w:t>
      </w:r>
    </w:p>
    <w:p w:rsidR="00FC04C2" w:rsidRPr="000927A4" w:rsidRDefault="00FC04C2" w:rsidP="00FC04C2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</w:p>
    <w:p w:rsidR="00FC04C2" w:rsidRPr="000927A4" w:rsidRDefault="00932F8B" w:rsidP="00FC04C2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АЛЕКСЕЕВСКОГО</w:t>
      </w:r>
      <w:r w:rsidR="00FC04C2" w:rsidRPr="000927A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C04C2" w:rsidRPr="000927A4" w:rsidRDefault="00FC04C2" w:rsidP="00FC04C2">
      <w:pPr>
        <w:pStyle w:val="ConsPlusNormal"/>
        <w:suppressAutoHyphens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Настоящие Правила эксплуатации и содержания объектов нежилого фонда, находящихся в муниципальной собственности </w:t>
      </w:r>
      <w:r w:rsidR="00932F8B">
        <w:rPr>
          <w:rFonts w:ascii="Times New Roman" w:hAnsi="Times New Roman" w:cs="Times New Roman"/>
          <w:sz w:val="28"/>
          <w:szCs w:val="28"/>
        </w:rPr>
        <w:t>Алексеевского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Правила), разработаны на основе строительных норм и правил (СНиП) и определяют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 объектов нежилого фонда и являются обязательными для исполнения всеми пользователями муниципального имущества на территории </w:t>
      </w:r>
      <w:r w:rsidR="00932F8B">
        <w:rPr>
          <w:rFonts w:ascii="Times New Roman" w:hAnsi="Times New Roman" w:cs="Times New Roman"/>
          <w:sz w:val="28"/>
          <w:szCs w:val="28"/>
        </w:rPr>
        <w:t>Алексеевского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1.1. К объектам муниципального нежилого фонда </w:t>
      </w:r>
      <w:r w:rsidR="00932F8B">
        <w:rPr>
          <w:rFonts w:ascii="Times New Roman" w:hAnsi="Times New Roman" w:cs="Times New Roman"/>
          <w:sz w:val="28"/>
          <w:szCs w:val="28"/>
        </w:rPr>
        <w:t>Алексеевского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относят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 Граждане, юридические лица обязаны: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1.2.2. Бережно относиться к нежилому фонду и земельным участкам, необходимым для использования нежилого фонда.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1.2.3. 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1.2.4. Своевременно производить оплату аренды нежилых помещений, коммунальных и других видов услуг.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1.3.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муниципального нежилого фонда по договоренности с собственником, в этом случае копия технического паспорта передается пользователем собственнику.</w:t>
      </w:r>
    </w:p>
    <w:p w:rsidR="00932F8B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 Условия и порядок переоборудования (переустройства, перепланировки) (далее - переоборудование) нежилых помещений:</w:t>
      </w:r>
    </w:p>
    <w:p w:rsidR="00932F8B" w:rsidRDefault="00932F8B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1.4.1. Переоборудование (переустройство) нежилых помещений допускается производить после получения соответствующих разрешений в установленном порядке.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новых или замену существующих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1.4.2.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1.4.3.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 Техническая эксплуатация нежилого фонда включает в себя: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1.5.1. Управление нежилым фондом: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организация эксплуатации;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взаимоотношение со смежными организациями и поставщиками;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все виды работ с участием пользователей и арендаторов.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1.5.2. Техническое обслуживание и ремонт строительных конструкций и инженерных систем зданий: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техническое обслуживание (содержание), включая диспетчерское и аварийное;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осмотры;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подготовка к сезонной эксплуатации;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г) текущий ремонт;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д) капитальный ремонт.</w:t>
      </w:r>
    </w:p>
    <w:p w:rsidR="00FC04C2" w:rsidRDefault="00FC04C2" w:rsidP="00FC04C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04C2" w:rsidRPr="000927A4" w:rsidRDefault="00FC04C2" w:rsidP="00FC04C2">
      <w:pPr>
        <w:pStyle w:val="ConsPlusNormal"/>
        <w:suppressAutoHyphens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2. Организация технического обслуживания, текущего</w:t>
      </w:r>
    </w:p>
    <w:p w:rsidR="00FC04C2" w:rsidRPr="000927A4" w:rsidRDefault="00FC04C2" w:rsidP="00FC04C2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и капитального ремонтов нежилого фонда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2.1. Техническое обслуживание объектов нежилого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Техническое обслуживание нежилого фонда включает работы по контролю за его состоянием, поддержанию в исправности, ремонту, наладке и регулированию инженерных систем и т.д. Контроль за техническим состоянием осуществляется путем проведения плановых и внеплановых осмотров.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Текущий ремонт объектов нежилого фонда включает в себя комплекс строительных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 Система технического осмотра нежилых помещений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Целью осмотров является установление возможных причин возникновения дефектов и выработка мер по их устранению. В ходе осмотров осуществляется также контроль за использованием и содержанием объектов нежилого фонда.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При осмотре следует инструктировать пользователей нежилых помещений о порядке содержания и эксплуатации инженерного оборудования и правилах пожарной безопасности.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2.2.1. Сроки и виды осмотров объектов нежилого фонда: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общие, в ходе которых проводится осмотр объекта нежилого фонда в целом, включая конструкции, инженерное оборудование и внешнее благоустройство;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частичные - осмотры, которые предусматривают осмотр отдельных элементов объекта нежилого фонда.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Общие осмотры должны производиться два раза в год: весной и осенью (до начала отопительного сезона).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После ливней, ураганных ветров, обильных снегопадов, 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эксплуатации, должны проводиться внеочередные (неплановые) осмотры.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 Организация проведения осмотров и обследований объектов нежилого фонда осуществляется следующим образом: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2.3.1. Общие плановые осмотры, а также внеочередные, проводятся представителем собственника нежилого фонда.</w:t>
      </w:r>
    </w:p>
    <w:p w:rsidR="00792A97" w:rsidRDefault="00792A97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2A97" w:rsidRDefault="00792A97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2A97" w:rsidRDefault="00792A97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2.3.2. Частичные плановые осмотры конструктивных элементов и 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60%.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2.4. 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 Организация и планирование текущего ремонта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2.5.1. Продолжительность текущего ремонта определяется по нормам на каждый вид ремонтных работ конструкций и оборудования.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2.5.2. Периодичность текущего ремонта устанавливается в пределах трех - пяти лет с учетом группы капитальности зданий, физического износа и местных условий.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3. Правила содержания объектов нежилого фонда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3.2. Устранение конденсата на трубах водопровода и канализации в санитарных узлах следует достигать частым проветриванием помещений при полностью открытых вентиляционных отверстиях. В случае недостаточности указанных мер трубопроводы рекомендуется утеплять и гидроизолировать.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3.3. Не допускается использование газовых и электрических плит для обогрева помещений.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4. Перечень работ, относящихся к текущему ремонту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4.1. Фундаменты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Устранение местных деформаций, усиление, восстановление поврежденных участков фундаментов, вентиляционных продухов, отмосток и входов в подвалы.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4.2. Стены и фасады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4.3. Перекрытия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Частичная смена отдельных элементов; заделка швов и трещин; укрепление и окраска.</w:t>
      </w:r>
    </w:p>
    <w:p w:rsidR="00792A97" w:rsidRDefault="00792A97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4.4. Крыши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Усиление элементов деревянной стропильной системы, анти-септирование и антиперирование;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4.5. Оконные и дверные заполнения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Смена и восстановление отдельных элементов (приборов) и заполнений.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4.6. Полы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Замена, восстановление отдельных участков.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4.7. Внутренняя отделка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Восстановление отделки стен, потолков, полов отдельными участками.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4.8. Отопление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отопления.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4.9. Водопровод. 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водопроводов.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4.10. Электроснабжение и электротехнические устройства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 и восстановление электроснабжения здания.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4.11. Внешнее благоустройство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Ремонт и восстановление разрушенных участков тротуаров, проездов, дорожек, отмосток ограждений.</w:t>
      </w:r>
    </w:p>
    <w:p w:rsidR="00FC04C2" w:rsidRPr="000927A4" w:rsidRDefault="00FC04C2" w:rsidP="00FC04C2">
      <w:pPr>
        <w:pStyle w:val="ConsPlusNormal"/>
        <w:suppressAutoHyphens/>
        <w:spacing w:line="240" w:lineRule="exact"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5. Примерный перечень работ, проводимых</w:t>
      </w:r>
    </w:p>
    <w:p w:rsidR="00FC04C2" w:rsidRPr="000927A4" w:rsidRDefault="00FC04C2" w:rsidP="00FC04C2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при капитальном ремонте нежилого фонда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5.1. Модернизация нежилых зданий при их капитальном ремонте (перепланировка с учетом разукрупнения, расширения площади за счет вспомогательных помещений; оборудование системами холодного водоснабжения,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бойлерных; холодного водоснабжения (в том числе с обязательным применением модернизированных отопительных приборов и трубопроводов из пластика, металлопластика и т.д. и запретом на установку стальных труб); перевод существующей сети электроснабжения на повышенное напряжение; устройство систем противопожарной автоматики и дымоудаления;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фасадов. 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5.2. Утепление нежилых зданий (работы по улучшению теплозащитных свойств ограждающих конструкций, устройство оконных заполнений с тройным остеклением, устройство наружных тамбуров).</w:t>
      </w: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5.3. Установка приборов учета расхода тепловой энергии на отопление, расхода холодной воды.</w:t>
      </w:r>
    </w:p>
    <w:p w:rsidR="00FC04C2" w:rsidRDefault="00FC04C2" w:rsidP="00FC04C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6. Ответственность за нарушение настоящих Правил</w:t>
      </w:r>
    </w:p>
    <w:p w:rsidR="00FC04C2" w:rsidRPr="000927A4" w:rsidRDefault="00FC04C2" w:rsidP="00FC04C2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 несоблюдение настоящих Правил физические и юридические лица, использующие объекты нежилого фонда, находящиеся в муниципальной собственности, несут ответственность в соответствии с действующим законодательством Российской Федерации.</w:t>
      </w:r>
    </w:p>
    <w:p w:rsidR="00FC04C2" w:rsidRDefault="00FC04C2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2A97" w:rsidRPr="000927A4" w:rsidRDefault="00792A97" w:rsidP="00FC04C2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C04C2" w:rsidRPr="000927A4" w:rsidRDefault="00FC04C2" w:rsidP="00FC04C2">
      <w:pPr>
        <w:pStyle w:val="ConsPlusNormal"/>
        <w:suppressAutoHyphens/>
        <w:spacing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43BF" w:rsidRDefault="002743BF" w:rsidP="002743B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</w:t>
      </w:r>
      <w:r w:rsidRPr="000927A4">
        <w:rPr>
          <w:rFonts w:ascii="Times New Roman" w:hAnsi="Times New Roman" w:cs="Times New Roman"/>
          <w:sz w:val="28"/>
          <w:szCs w:val="28"/>
        </w:rPr>
        <w:t>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27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3BF" w:rsidRPr="000927A4" w:rsidRDefault="002743BF" w:rsidP="002743B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Собрания депутатов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Е.А.Росликова</w:t>
      </w:r>
    </w:p>
    <w:p w:rsidR="00914ACE" w:rsidRPr="00914ACE" w:rsidRDefault="00914ACE" w:rsidP="002743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914ACE" w:rsidRPr="00914ACE" w:rsidSect="00792A97">
      <w:headerReference w:type="default" r:id="rId7"/>
      <w:pgSz w:w="11906" w:h="16838"/>
      <w:pgMar w:top="284" w:right="680" w:bottom="1134" w:left="1418" w:header="357" w:footer="11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F41" w:rsidRDefault="00745F41">
      <w:pPr>
        <w:spacing w:after="0" w:line="240" w:lineRule="auto"/>
      </w:pPr>
      <w:r>
        <w:separator/>
      </w:r>
    </w:p>
  </w:endnote>
  <w:endnote w:type="continuationSeparator" w:id="1">
    <w:p w:rsidR="00745F41" w:rsidRDefault="00745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F41" w:rsidRDefault="00745F41">
      <w:pPr>
        <w:spacing w:after="0" w:line="240" w:lineRule="auto"/>
      </w:pPr>
      <w:r>
        <w:separator/>
      </w:r>
    </w:p>
  </w:footnote>
  <w:footnote w:type="continuationSeparator" w:id="1">
    <w:p w:rsidR="00745F41" w:rsidRDefault="00745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7FB" w:rsidRDefault="007D01E1">
    <w:pPr>
      <w:pStyle w:val="a4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.05pt;width:6pt;height:13.75pt;z-index:251659264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<v:fill opacity="0"/>
          <v:textbox inset="0,0,0,0">
            <w:txbxContent>
              <w:p w:rsidR="00BE17FB" w:rsidRDefault="007D01E1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 w:rsidR="003171E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743B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14ACE"/>
    <w:rsid w:val="000374F2"/>
    <w:rsid w:val="00047A93"/>
    <w:rsid w:val="001035EC"/>
    <w:rsid w:val="001C132A"/>
    <w:rsid w:val="001D0B08"/>
    <w:rsid w:val="002743BF"/>
    <w:rsid w:val="002B4212"/>
    <w:rsid w:val="002F4A3C"/>
    <w:rsid w:val="003171EF"/>
    <w:rsid w:val="00376736"/>
    <w:rsid w:val="00393BF0"/>
    <w:rsid w:val="003B3965"/>
    <w:rsid w:val="003F2D08"/>
    <w:rsid w:val="004F4B8B"/>
    <w:rsid w:val="00533C7C"/>
    <w:rsid w:val="006213A7"/>
    <w:rsid w:val="00661406"/>
    <w:rsid w:val="006B5B54"/>
    <w:rsid w:val="006E38AD"/>
    <w:rsid w:val="006E7651"/>
    <w:rsid w:val="00706983"/>
    <w:rsid w:val="00745F41"/>
    <w:rsid w:val="00792A97"/>
    <w:rsid w:val="007B21A8"/>
    <w:rsid w:val="007D01E1"/>
    <w:rsid w:val="008221D4"/>
    <w:rsid w:val="00914ACE"/>
    <w:rsid w:val="0092470B"/>
    <w:rsid w:val="00932F8B"/>
    <w:rsid w:val="0095011B"/>
    <w:rsid w:val="00982FC6"/>
    <w:rsid w:val="00A131ED"/>
    <w:rsid w:val="00AB516A"/>
    <w:rsid w:val="00B27C0B"/>
    <w:rsid w:val="00B31673"/>
    <w:rsid w:val="00B33DC0"/>
    <w:rsid w:val="00BB33A9"/>
    <w:rsid w:val="00BF7BB5"/>
    <w:rsid w:val="00C24DF1"/>
    <w:rsid w:val="00C34304"/>
    <w:rsid w:val="00D02748"/>
    <w:rsid w:val="00DD7EE8"/>
    <w:rsid w:val="00E03728"/>
    <w:rsid w:val="00E466C5"/>
    <w:rsid w:val="00E85FA1"/>
    <w:rsid w:val="00F06EDA"/>
    <w:rsid w:val="00F35A69"/>
    <w:rsid w:val="00FC04C2"/>
    <w:rsid w:val="00FF3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14ACE"/>
  </w:style>
  <w:style w:type="paragraph" w:styleId="a4">
    <w:name w:val="header"/>
    <w:basedOn w:val="a"/>
    <w:link w:val="a5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Верхний колонтитул Знак"/>
    <w:basedOn w:val="a0"/>
    <w:link w:val="a4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a6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914AC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91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7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71E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FC04C2"/>
    <w:pPr>
      <w:autoSpaceDE w:val="0"/>
      <w:autoSpaceDN w:val="0"/>
      <w:adjustRightInd w:val="0"/>
      <w:spacing w:after="0" w:line="240" w:lineRule="auto"/>
      <w:ind w:left="284" w:firstLine="709"/>
      <w:jc w:val="center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FC04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04C2"/>
    <w:rPr>
      <w:rFonts w:ascii="Arial" w:eastAsia="Calibri" w:hAnsi="Arial" w:cs="Arial"/>
      <w:sz w:val="20"/>
      <w:szCs w:val="20"/>
    </w:rPr>
  </w:style>
  <w:style w:type="paragraph" w:styleId="ac">
    <w:name w:val="No Spacing"/>
    <w:uiPriority w:val="1"/>
    <w:qFormat/>
    <w:rsid w:val="00FC04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5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1926</Words>
  <Characters>10983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Мария Игоревна</dc:creator>
  <cp:lastModifiedBy>Admin</cp:lastModifiedBy>
  <cp:revision>4</cp:revision>
  <cp:lastPrinted>2024-02-13T07:53:00Z</cp:lastPrinted>
  <dcterms:created xsi:type="dcterms:W3CDTF">2025-07-21T07:58:00Z</dcterms:created>
  <dcterms:modified xsi:type="dcterms:W3CDTF">2025-11-25T13:05:00Z</dcterms:modified>
</cp:coreProperties>
</file>